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320E3F" w:rsidRPr="00C10B46" w:rsidTr="00F95F8B">
        <w:trPr>
          <w:trHeight w:val="3414"/>
        </w:trPr>
        <w:tc>
          <w:tcPr>
            <w:tcW w:w="5070" w:type="dxa"/>
          </w:tcPr>
          <w:p w:rsidR="00320E3F" w:rsidRPr="005C6C6E" w:rsidRDefault="00320E3F" w:rsidP="00F95F8B">
            <w:pPr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horzAnchor="margin" w:tblpY="-690"/>
              <w:tblW w:w="9110" w:type="dxa"/>
              <w:tblLayout w:type="fixed"/>
              <w:tblLook w:val="01E0"/>
            </w:tblPr>
            <w:tblGrid>
              <w:gridCol w:w="9110"/>
            </w:tblGrid>
            <w:tr w:rsidR="00320E3F" w:rsidRPr="00FA0C41" w:rsidTr="00F95F8B">
              <w:trPr>
                <w:trHeight w:val="3396"/>
              </w:trPr>
              <w:tc>
                <w:tcPr>
                  <w:tcW w:w="9110" w:type="dxa"/>
                </w:tcPr>
                <w:p w:rsidR="00320E3F" w:rsidRPr="00FA0C41" w:rsidRDefault="00320E3F" w:rsidP="00F95F8B">
                  <w:pPr>
                    <w:tabs>
                      <w:tab w:val="num" w:pos="45"/>
                      <w:tab w:val="left" w:pos="176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FA0C41">
                    <w:rPr>
                      <w:b/>
                    </w:rPr>
                    <w:t xml:space="preserve">муниципальное бюджетное </w:t>
                  </w:r>
                </w:p>
                <w:p w:rsidR="00320E3F" w:rsidRPr="00FA0C41" w:rsidRDefault="00320E3F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FA0C41">
                    <w:rPr>
                      <w:b/>
                    </w:rPr>
                    <w:t>об</w:t>
                  </w:r>
                  <w:r>
                    <w:rPr>
                      <w:b/>
                    </w:rPr>
                    <w:t>щеоб</w:t>
                  </w:r>
                  <w:r w:rsidRPr="00FA0C41">
                    <w:rPr>
                      <w:b/>
                    </w:rPr>
                    <w:t xml:space="preserve">разовательное учреждение </w:t>
                  </w:r>
                </w:p>
                <w:p w:rsidR="00320E3F" w:rsidRPr="00FA0C41" w:rsidRDefault="00320E3F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FA0C41">
                    <w:rPr>
                      <w:b/>
                    </w:rPr>
                    <w:t xml:space="preserve">муниципального образования </w:t>
                  </w:r>
                </w:p>
                <w:p w:rsidR="00320E3F" w:rsidRPr="00FA0C41" w:rsidRDefault="00320E3F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FA0C41">
                    <w:rPr>
                      <w:b/>
                    </w:rPr>
                    <w:t>«Город Архангельск»</w:t>
                  </w:r>
                </w:p>
                <w:p w:rsidR="00320E3F" w:rsidRPr="00FA0C41" w:rsidRDefault="00320E3F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FA0C41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</w:t>
                  </w:r>
                  <w:r w:rsidRPr="00FA0C41">
                    <w:rPr>
                      <w:b/>
                    </w:rPr>
                    <w:t>имназия № 3</w:t>
                  </w:r>
                  <w:r>
                    <w:rPr>
                      <w:b/>
                    </w:rPr>
                    <w:t xml:space="preserve"> имени </w:t>
                  </w:r>
                  <w:proofErr w:type="spellStart"/>
                  <w:r>
                    <w:rPr>
                      <w:b/>
                    </w:rPr>
                    <w:t>К.П.Гемп</w:t>
                  </w:r>
                  <w:proofErr w:type="spellEnd"/>
                  <w:r w:rsidRPr="00FA0C41">
                    <w:rPr>
                      <w:b/>
                    </w:rPr>
                    <w:t>»</w:t>
                  </w:r>
                </w:p>
                <w:p w:rsidR="00320E3F" w:rsidRPr="00FA0C41" w:rsidRDefault="00320E3F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(МБОУ </w:t>
                  </w:r>
                  <w:r w:rsidRPr="00FA0C41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имназия</w:t>
                  </w:r>
                  <w:r w:rsidRPr="00FA0C41">
                    <w:rPr>
                      <w:b/>
                    </w:rPr>
                    <w:t xml:space="preserve"> № 3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320E3F" w:rsidRPr="00FA0C41" w:rsidRDefault="00320E3F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0"/>
                      <w:szCs w:val="10"/>
                    </w:rPr>
                  </w:pPr>
                </w:p>
                <w:p w:rsidR="00320E3F" w:rsidRPr="00FA0C41" w:rsidRDefault="00320E3F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6"/>
                      <w:szCs w:val="16"/>
                    </w:rPr>
                  </w:pPr>
                  <w:r w:rsidRPr="00FA0C41">
                    <w:rPr>
                      <w:sz w:val="16"/>
                      <w:szCs w:val="16"/>
                    </w:rPr>
                    <w:t>ул. Воскресенская, д. 7, кор.1, г. Архангельск, 163000</w:t>
                  </w:r>
                </w:p>
                <w:p w:rsidR="00320E3F" w:rsidRPr="00FA0C41" w:rsidRDefault="00320E3F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FA0C41">
                    <w:rPr>
                      <w:sz w:val="16"/>
                      <w:szCs w:val="16"/>
                    </w:rPr>
                    <w:t>тел./факс 65-73-33</w:t>
                  </w:r>
                </w:p>
                <w:p w:rsidR="00320E3F" w:rsidRPr="00184A17" w:rsidRDefault="00320E3F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6"/>
                      <w:szCs w:val="16"/>
                    </w:rPr>
                  </w:pPr>
                  <w:r w:rsidRPr="00FA0C41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184A17">
                    <w:rPr>
                      <w:sz w:val="16"/>
                      <w:szCs w:val="16"/>
                    </w:rPr>
                    <w:t>-</w:t>
                  </w:r>
                  <w:r w:rsidRPr="00FA0C41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184A17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aog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>3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adm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 xml:space="preserve">; </w:t>
                  </w:r>
                  <w:r w:rsidRPr="00FA0C41">
                    <w:rPr>
                      <w:sz w:val="16"/>
                      <w:szCs w:val="16"/>
                      <w:lang w:val="en-US"/>
                    </w:rPr>
                    <w:t>http</w:t>
                  </w:r>
                  <w:r w:rsidRPr="00184A17">
                    <w:rPr>
                      <w:sz w:val="16"/>
                      <w:szCs w:val="16"/>
                    </w:rPr>
                    <w:t xml:space="preserve">:// </w:t>
                  </w:r>
                  <w:hyperlink r:id="rId4" w:history="1">
                    <w:r w:rsidRPr="00FA0C41">
                      <w:rPr>
                        <w:rStyle w:val="a3"/>
                        <w:sz w:val="16"/>
                        <w:szCs w:val="16"/>
                        <w:lang w:val="en-US"/>
                      </w:rPr>
                      <w:t>www</w:t>
                    </w:r>
                    <w:r w:rsidRPr="00184A17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proofErr w:type="spellStart"/>
                    <w:r w:rsidRPr="00FA0C41">
                      <w:rPr>
                        <w:rStyle w:val="a3"/>
                        <w:sz w:val="16"/>
                        <w:szCs w:val="16"/>
                        <w:lang w:val="en-US"/>
                      </w:rPr>
                      <w:t>gimnasia</w:t>
                    </w:r>
                    <w:proofErr w:type="spellEnd"/>
                    <w:r w:rsidRPr="00184A17">
                      <w:rPr>
                        <w:rStyle w:val="a3"/>
                        <w:sz w:val="16"/>
                        <w:szCs w:val="16"/>
                      </w:rPr>
                      <w:t>3.</w:t>
                    </w:r>
                    <w:proofErr w:type="spellStart"/>
                    <w:r w:rsidRPr="00FA0C41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20E3F" w:rsidRPr="00184A17" w:rsidRDefault="00320E3F" w:rsidP="00F95F8B">
                  <w:pPr>
                    <w:widowControl w:val="0"/>
                    <w:tabs>
                      <w:tab w:val="left" w:pos="176"/>
                      <w:tab w:val="left" w:pos="3192"/>
                      <w:tab w:val="left" w:pos="5704"/>
                    </w:tabs>
                  </w:pPr>
                </w:p>
                <w:p w:rsidR="00320E3F" w:rsidRPr="002E0EAE" w:rsidRDefault="00320E3F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rFonts w:ascii="Academy" w:hAnsi="Academy"/>
                      <w:u w:val="single"/>
                    </w:rPr>
                  </w:pPr>
                  <w:r>
                    <w:rPr>
                      <w:u w:val="single"/>
                    </w:rPr>
                    <w:t>__31 января 2018__</w:t>
                  </w:r>
                  <w:r w:rsidRPr="00FA0C41">
                    <w:rPr>
                      <w:rFonts w:ascii="Academy" w:hAnsi="Academy"/>
                    </w:rPr>
                    <w:t>№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01-26 /_____  </w:t>
                  </w:r>
                </w:p>
                <w:p w:rsidR="00320E3F" w:rsidRPr="00FA0C41" w:rsidRDefault="00320E3F" w:rsidP="00F95F8B">
                  <w:pPr>
                    <w:widowControl w:val="0"/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Academy" w:hAnsi="Academy"/>
                    </w:rPr>
                    <w:t xml:space="preserve"> н</w:t>
                  </w:r>
                  <w:r w:rsidRPr="00FA0C41">
                    <w:rPr>
                      <w:rFonts w:ascii="Academy" w:hAnsi="Academy"/>
                    </w:rPr>
                    <w:t xml:space="preserve">а № 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                </w:t>
                  </w:r>
                  <w:r w:rsidRPr="00FA0C41">
                    <w:rPr>
                      <w:rFonts w:ascii="Academy" w:hAnsi="Academy"/>
                    </w:rPr>
                    <w:t xml:space="preserve">от 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      </w:t>
                  </w:r>
                  <w:r>
                    <w:rPr>
                      <w:rFonts w:ascii="Academy" w:hAnsi="Academy"/>
                      <w:u w:val="single"/>
                    </w:rPr>
                    <w:t xml:space="preserve">    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 </w:t>
                  </w:r>
                  <w:r>
                    <w:rPr>
                      <w:rFonts w:ascii="Academy" w:hAnsi="Academy"/>
                      <w:u w:val="single"/>
                    </w:rPr>
                    <w:t>_________</w:t>
                  </w:r>
                  <w:r w:rsidRPr="00FA0C41">
                    <w:rPr>
                      <w:rFonts w:ascii="Academy" w:hAnsi="Academy"/>
                      <w:color w:val="FFFFFF"/>
                      <w:u w:val="single"/>
                    </w:rPr>
                    <w:t>.</w:t>
                  </w:r>
                </w:p>
              </w:tc>
            </w:tr>
          </w:tbl>
          <w:p w:rsidR="00320E3F" w:rsidRPr="00C10B46" w:rsidRDefault="00320E3F" w:rsidP="00F95F8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0E3F" w:rsidRPr="001B1177" w:rsidRDefault="00320E3F" w:rsidP="00F95F8B">
            <w:pPr>
              <w:jc w:val="center"/>
            </w:pPr>
            <w:r w:rsidRPr="001B1177">
              <w:t>Министерство образования и науки Архангельской области</w:t>
            </w:r>
          </w:p>
          <w:p w:rsidR="00320E3F" w:rsidRPr="001B1177" w:rsidRDefault="00320E3F" w:rsidP="00F95F8B">
            <w:pPr>
              <w:jc w:val="center"/>
            </w:pPr>
          </w:p>
          <w:p w:rsidR="00320E3F" w:rsidRPr="00C10B46" w:rsidRDefault="00320E3F" w:rsidP="00F95F8B">
            <w:pPr>
              <w:jc w:val="center"/>
              <w:rPr>
                <w:b/>
                <w:sz w:val="28"/>
                <w:szCs w:val="28"/>
              </w:rPr>
            </w:pPr>
            <w:r w:rsidRPr="001B1177">
              <w:t>Просп. Троицкий, д.49, корп.1,                         г. Архангельск, 163004</w:t>
            </w:r>
          </w:p>
        </w:tc>
      </w:tr>
    </w:tbl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Pr="00EA1F33" w:rsidRDefault="00320E3F" w:rsidP="00320E3F">
      <w:pPr>
        <w:tabs>
          <w:tab w:val="left" w:pos="7275"/>
        </w:tabs>
        <w:rPr>
          <w:b/>
        </w:rPr>
      </w:pPr>
      <w:r w:rsidRPr="00EA1F33">
        <w:rPr>
          <w:b/>
        </w:rPr>
        <w:t xml:space="preserve">Отчет об исполнении предписания № 36-л  от </w:t>
      </w:r>
      <w:r>
        <w:rPr>
          <w:b/>
        </w:rPr>
        <w:t>«</w:t>
      </w:r>
      <w:r w:rsidRPr="00EA1F33">
        <w:rPr>
          <w:b/>
        </w:rPr>
        <w:t>17</w:t>
      </w:r>
      <w:r>
        <w:rPr>
          <w:b/>
        </w:rPr>
        <w:t>»</w:t>
      </w:r>
      <w:r w:rsidRPr="00EA1F33">
        <w:rPr>
          <w:b/>
        </w:rPr>
        <w:t xml:space="preserve"> октября 2017 </w:t>
      </w:r>
    </w:p>
    <w:p w:rsidR="00320E3F" w:rsidRPr="00EA1F33" w:rsidRDefault="00320E3F" w:rsidP="00320E3F">
      <w:pPr>
        <w:tabs>
          <w:tab w:val="left" w:pos="6360"/>
        </w:tabs>
        <w:rPr>
          <w:b/>
        </w:rPr>
      </w:pPr>
      <w:r>
        <w:rPr>
          <w:b/>
        </w:rPr>
        <w:t>о</w:t>
      </w:r>
      <w:r w:rsidRPr="00EA1F33">
        <w:rPr>
          <w:b/>
        </w:rPr>
        <w:t>б устранении выявленных нарушений</w:t>
      </w: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970"/>
        <w:gridCol w:w="3827"/>
        <w:gridCol w:w="2092"/>
      </w:tblGrid>
      <w:tr w:rsidR="00320E3F" w:rsidTr="00F95F8B">
        <w:tc>
          <w:tcPr>
            <w:tcW w:w="3970" w:type="dxa"/>
          </w:tcPr>
          <w:p w:rsidR="00320E3F" w:rsidRPr="009C4436" w:rsidRDefault="00320E3F" w:rsidP="00F95F8B">
            <w:pPr>
              <w:tabs>
                <w:tab w:val="left" w:pos="7275"/>
              </w:tabs>
            </w:pPr>
            <w:r w:rsidRPr="009C4436">
              <w:t>Характер нарушения</w:t>
            </w:r>
          </w:p>
        </w:tc>
        <w:tc>
          <w:tcPr>
            <w:tcW w:w="3827" w:type="dxa"/>
          </w:tcPr>
          <w:p w:rsidR="00320E3F" w:rsidRPr="009C4436" w:rsidRDefault="00320E3F" w:rsidP="00F95F8B">
            <w:pPr>
              <w:tabs>
                <w:tab w:val="left" w:pos="7275"/>
              </w:tabs>
            </w:pPr>
            <w:r w:rsidRPr="009C4436">
              <w:t>Мероприятия по устранению выявленного нарушения</w:t>
            </w:r>
          </w:p>
        </w:tc>
        <w:tc>
          <w:tcPr>
            <w:tcW w:w="2092" w:type="dxa"/>
          </w:tcPr>
          <w:p w:rsidR="00320E3F" w:rsidRDefault="00320E3F" w:rsidP="00F95F8B">
            <w:pPr>
              <w:spacing w:after="200" w:line="276" w:lineRule="auto"/>
            </w:pPr>
            <w:r>
              <w:t>Прилагаемые копии документов, подтверждающих устранение нарушения</w:t>
            </w:r>
          </w:p>
          <w:p w:rsidR="00320E3F" w:rsidRPr="009C4436" w:rsidRDefault="00320E3F" w:rsidP="00F95F8B">
            <w:pPr>
              <w:tabs>
                <w:tab w:val="left" w:pos="7275"/>
              </w:tabs>
            </w:pPr>
          </w:p>
        </w:tc>
      </w:tr>
      <w:tr w:rsidR="00320E3F" w:rsidRPr="00A4170F" w:rsidTr="00F95F8B">
        <w:tc>
          <w:tcPr>
            <w:tcW w:w="3970" w:type="dxa"/>
          </w:tcPr>
          <w:p w:rsidR="00320E3F" w:rsidRPr="009029E6" w:rsidRDefault="00320E3F" w:rsidP="00F95F8B">
            <w:pPr>
              <w:tabs>
                <w:tab w:val="left" w:pos="7275"/>
              </w:tabs>
              <w:rPr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1. Отсутствуют рабочие программы учебных предметов по обязательным предметным областям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образования).</w:t>
            </w:r>
          </w:p>
          <w:p w:rsidR="00320E3F" w:rsidRPr="009029E6" w:rsidRDefault="00320E3F" w:rsidP="00F95F8B">
            <w:pPr>
              <w:tabs>
                <w:tab w:val="left" w:pos="7275"/>
              </w:tabs>
              <w:rPr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- Разработать рабочие программы по обязательным предметным областям «родной язык и литературное чтение на родном языке» (уровень начального общего образования), родной язык и родная литература» (уровень основного общего образования).</w:t>
            </w:r>
          </w:p>
        </w:tc>
        <w:tc>
          <w:tcPr>
            <w:tcW w:w="3827" w:type="dxa"/>
          </w:tcPr>
          <w:p w:rsidR="009E5DCB" w:rsidRDefault="00FE1324" w:rsidP="000E31CA">
            <w:pPr>
              <w:jc w:val="both"/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0E31CA" w:rsidRPr="000E31CA">
              <w:t>Для учащихся МБОУ Гимназия № 3 русский язык является родным языком.</w:t>
            </w:r>
          </w:p>
          <w:p w:rsidR="000E31CA" w:rsidRPr="000E31CA" w:rsidRDefault="000E31CA" w:rsidP="009E5DCB">
            <w:pPr>
              <w:jc w:val="both"/>
            </w:pPr>
            <w:proofErr w:type="gramStart"/>
            <w:r w:rsidRPr="000E31CA">
              <w:t xml:space="preserve">Таким образом, </w:t>
            </w:r>
            <w:r w:rsidR="009E5DCB">
              <w:t>р</w:t>
            </w:r>
            <w:r w:rsidRPr="000E31CA">
              <w:t xml:space="preserve">одной язык и литературное чтение на родном языке" (для учащихся  1-4 классов) </w:t>
            </w:r>
            <w:r w:rsidR="009E5DCB">
              <w:t>изучаются в рамках учебных предметов «Русский язык» и Литературное чтение»</w:t>
            </w:r>
            <w:r w:rsidRPr="000E31CA">
              <w:t xml:space="preserve"> </w:t>
            </w:r>
            <w:r w:rsidR="009E5DCB">
              <w:t xml:space="preserve"> </w:t>
            </w:r>
            <w:r w:rsidRPr="000E31CA">
              <w:t>(1-4 классы)</w:t>
            </w:r>
            <w:r w:rsidR="009E5DCB">
              <w:t>, составляющих предметные области «Русский язык и литературное чтение», р</w:t>
            </w:r>
            <w:r w:rsidRPr="000E31CA">
              <w:t xml:space="preserve">одной язык </w:t>
            </w:r>
            <w:r w:rsidR="009E5DCB">
              <w:t>и родная литература</w:t>
            </w:r>
            <w:r w:rsidRPr="000E31CA">
              <w:t xml:space="preserve"> (для учащихся  5-7 классов) (для учащихся 5-7) </w:t>
            </w:r>
            <w:r w:rsidR="009E5DCB">
              <w:t>изучаются в рамках учебных предметов «Русский язык» и «Литература» (5-9) классы, составляющих предметные области</w:t>
            </w:r>
            <w:proofErr w:type="gramEnd"/>
            <w:r w:rsidR="009E5DCB">
              <w:t xml:space="preserve"> «Русский язык и литература»</w:t>
            </w:r>
          </w:p>
          <w:p w:rsidR="005B00AB" w:rsidRDefault="000E31CA" w:rsidP="009E5DCB">
            <w:pPr>
              <w:tabs>
                <w:tab w:val="left" w:pos="7275"/>
              </w:tabs>
            </w:pPr>
            <w:r w:rsidRPr="000E31CA">
              <w:t xml:space="preserve">В пояснительные записки к рабочим программам учителей на уровне начального общего образования (1-4 классы) по учебным предметам предметной области "Русский язык и литературное чтение" и учителей русского языка и литературы на уровне основного общего образования (5-7 классы) </w:t>
            </w:r>
            <w:r w:rsidR="009E5DCB">
              <w:t xml:space="preserve"> предметной области «Русский язык и литература» </w:t>
            </w:r>
            <w:r w:rsidRPr="000E31CA">
              <w:t>внесено дополнение о том, что</w:t>
            </w:r>
          </w:p>
          <w:p w:rsidR="00FE1324" w:rsidRDefault="000E31CA" w:rsidP="009E5DCB">
            <w:pPr>
              <w:tabs>
                <w:tab w:val="left" w:pos="7275"/>
              </w:tabs>
            </w:pPr>
            <w:r w:rsidRPr="000E31CA">
              <w:lastRenderedPageBreak/>
              <w:t xml:space="preserve"> </w:t>
            </w:r>
            <w:r w:rsidR="009E5DCB">
              <w:t>1. Рабочая программа по учебному предмету «Русский</w:t>
            </w:r>
            <w:r w:rsidR="005B00AB">
              <w:t xml:space="preserve"> язык</w:t>
            </w:r>
            <w:r w:rsidR="009E5DCB">
              <w:t>», разработана с учетом требований ФГОС НОО, ФГОС ООО к содержанию и результатам освоения русского языка, являющегося для учащихся родным языком.</w:t>
            </w:r>
          </w:p>
          <w:p w:rsidR="009E5DCB" w:rsidRPr="00A4170F" w:rsidRDefault="009E5DCB" w:rsidP="009E5DCB">
            <w:pPr>
              <w:tabs>
                <w:tab w:val="left" w:pos="7275"/>
              </w:tabs>
              <w:rPr>
                <w:b/>
              </w:rPr>
            </w:pPr>
            <w:r>
              <w:t>2. Рабочая программа разработана с учетом требований ФГОС НОО, ФГОС ООО к содержанию и результатам освоения учащимися учебного предмета «Литературное чтение», «Литература», преподаваемого на русском языке, являющегося для учащихся родным языком.</w:t>
            </w:r>
          </w:p>
        </w:tc>
        <w:tc>
          <w:tcPr>
            <w:tcW w:w="2092" w:type="dxa"/>
          </w:tcPr>
          <w:p w:rsidR="00320E3F" w:rsidRDefault="00320E3F" w:rsidP="00F95F8B">
            <w:pPr>
              <w:tabs>
                <w:tab w:val="left" w:pos="7275"/>
              </w:tabs>
            </w:pPr>
            <w:r w:rsidRPr="00A779F3">
              <w:lastRenderedPageBreak/>
              <w:t>Выписка из рабочей программы по литературе 7 класс</w:t>
            </w:r>
            <w:r>
              <w:t>;</w:t>
            </w:r>
          </w:p>
          <w:p w:rsidR="00320E3F" w:rsidRPr="00A779F3" w:rsidRDefault="00320E3F" w:rsidP="00F95F8B">
            <w:pPr>
              <w:tabs>
                <w:tab w:val="left" w:pos="7275"/>
              </w:tabs>
            </w:pPr>
          </w:p>
          <w:p w:rsidR="00320E3F" w:rsidRDefault="00320E3F" w:rsidP="00F95F8B">
            <w:pPr>
              <w:tabs>
                <w:tab w:val="left" w:pos="7275"/>
              </w:tabs>
            </w:pPr>
            <w:r w:rsidRPr="00A779F3">
              <w:t xml:space="preserve">Выписка из рабочей программы по </w:t>
            </w:r>
            <w:r>
              <w:t>русскому языку</w:t>
            </w:r>
            <w:r w:rsidRPr="00A779F3">
              <w:t xml:space="preserve"> 7 класс</w:t>
            </w:r>
            <w:r>
              <w:t xml:space="preserve">, </w:t>
            </w:r>
          </w:p>
          <w:p w:rsidR="00320E3F" w:rsidRDefault="00320E3F" w:rsidP="00F95F8B">
            <w:pPr>
              <w:tabs>
                <w:tab w:val="left" w:pos="7275"/>
              </w:tabs>
            </w:pPr>
          </w:p>
          <w:p w:rsidR="00320E3F" w:rsidRDefault="00320E3F" w:rsidP="00F95F8B">
            <w:pPr>
              <w:tabs>
                <w:tab w:val="left" w:pos="7275"/>
              </w:tabs>
            </w:pPr>
            <w:r w:rsidRPr="00A779F3">
              <w:t xml:space="preserve">Выписка из рабочей программы по </w:t>
            </w:r>
            <w:r>
              <w:t>русскому языку</w:t>
            </w:r>
            <w:r w:rsidRPr="00A779F3">
              <w:t xml:space="preserve"> </w:t>
            </w:r>
            <w:r>
              <w:t>2</w:t>
            </w:r>
            <w:r w:rsidRPr="00A779F3">
              <w:t xml:space="preserve"> класс</w:t>
            </w:r>
            <w:r>
              <w:t>.</w:t>
            </w:r>
          </w:p>
          <w:p w:rsidR="00320E3F" w:rsidRDefault="00320E3F" w:rsidP="00F95F8B">
            <w:pPr>
              <w:tabs>
                <w:tab w:val="left" w:pos="7275"/>
              </w:tabs>
            </w:pPr>
          </w:p>
          <w:p w:rsidR="00320E3F" w:rsidRDefault="00320E3F" w:rsidP="00F95F8B">
            <w:pPr>
              <w:tabs>
                <w:tab w:val="left" w:pos="7275"/>
              </w:tabs>
            </w:pPr>
            <w:r w:rsidRPr="00A779F3">
              <w:t xml:space="preserve">Выписка из рабочей программы по </w:t>
            </w:r>
            <w:r>
              <w:t>литературному чтению</w:t>
            </w:r>
            <w:r w:rsidRPr="00A779F3">
              <w:t xml:space="preserve"> </w:t>
            </w:r>
            <w:r>
              <w:t>2</w:t>
            </w:r>
            <w:r w:rsidRPr="00A779F3">
              <w:t xml:space="preserve"> класс</w:t>
            </w:r>
            <w:r>
              <w:t>.</w:t>
            </w:r>
          </w:p>
          <w:p w:rsidR="00320E3F" w:rsidRPr="00A4170F" w:rsidRDefault="00320E3F" w:rsidP="00F95F8B">
            <w:pPr>
              <w:tabs>
                <w:tab w:val="left" w:pos="7275"/>
              </w:tabs>
              <w:rPr>
                <w:b/>
              </w:rPr>
            </w:pPr>
          </w:p>
        </w:tc>
      </w:tr>
      <w:tr w:rsidR="00320E3F" w:rsidRPr="00A4170F" w:rsidTr="00F95F8B">
        <w:tc>
          <w:tcPr>
            <w:tcW w:w="3970" w:type="dxa"/>
          </w:tcPr>
          <w:p w:rsidR="00320E3F" w:rsidRPr="009029E6" w:rsidRDefault="00320E3F" w:rsidP="00F95F8B">
            <w:pPr>
              <w:tabs>
                <w:tab w:val="left" w:pos="7275"/>
              </w:tabs>
              <w:rPr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lastRenderedPageBreak/>
              <w:t>2. Отсутствуют предметные области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образования).</w:t>
            </w:r>
          </w:p>
          <w:p w:rsidR="00320E3F" w:rsidRPr="009029E6" w:rsidRDefault="00320E3F" w:rsidP="00F95F8B">
            <w:pPr>
              <w:tabs>
                <w:tab w:val="left" w:pos="7275"/>
              </w:tabs>
              <w:rPr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- Привести в соответствие с требованиями федеральных государственных образовательных стандартов.</w:t>
            </w:r>
          </w:p>
        </w:tc>
        <w:tc>
          <w:tcPr>
            <w:tcW w:w="3827" w:type="dxa"/>
          </w:tcPr>
          <w:p w:rsidR="00332D6B" w:rsidRPr="00332D6B" w:rsidRDefault="00332D6B" w:rsidP="00332D6B">
            <w:pPr>
              <w:tabs>
                <w:tab w:val="left" w:pos="7275"/>
              </w:tabs>
            </w:pPr>
            <w:r w:rsidRPr="00332D6B">
              <w:t xml:space="preserve"> Для учащихся МБОУ Гимназия № 3 русский язык является родным языком.</w:t>
            </w:r>
          </w:p>
          <w:p w:rsidR="00320E3F" w:rsidRDefault="009E5DCB" w:rsidP="00332D6B">
            <w:pPr>
              <w:tabs>
                <w:tab w:val="left" w:pos="7275"/>
              </w:tabs>
            </w:pPr>
            <w:r>
              <w:t>В образовательные программы начального общего образования и основного общего образования в организационный раздел внесены изменения:</w:t>
            </w:r>
          </w:p>
          <w:p w:rsidR="009E5DCB" w:rsidRDefault="009E5DCB" w:rsidP="009E5DCB">
            <w:pPr>
              <w:tabs>
                <w:tab w:val="left" w:pos="7275"/>
              </w:tabs>
            </w:pPr>
            <w:r>
              <w:t>1. В пояснительную записку к учебному плану на уровне начального общего образования внесено дополнение о том, что «Родной язык и литературное чтение на родном языке» изучается в рамках учебных предметов «Русский язык» и «литературное чтение», составляющих предметную область «Русский язык и литературное чтение»</w:t>
            </w:r>
          </w:p>
          <w:p w:rsidR="009E5DCB" w:rsidRPr="00A4170F" w:rsidRDefault="009E5DCB" w:rsidP="009E5DCB">
            <w:pPr>
              <w:tabs>
                <w:tab w:val="left" w:pos="7275"/>
              </w:tabs>
              <w:rPr>
                <w:b/>
                <w:sz w:val="26"/>
                <w:szCs w:val="26"/>
              </w:rPr>
            </w:pPr>
            <w:r>
              <w:t>2. В пояснительную записку к учебному плану на уровне основного общего образования внесено дополнение о том, что «родной язык и родная литература» изучается в рамках учебных предметов «Русский язык» и «Литература», составляющих предметную область «Русский язык и литература».</w:t>
            </w:r>
          </w:p>
        </w:tc>
        <w:tc>
          <w:tcPr>
            <w:tcW w:w="2092" w:type="dxa"/>
          </w:tcPr>
          <w:p w:rsidR="00320E3F" w:rsidRDefault="00320E3F" w:rsidP="00F95F8B">
            <w:pPr>
              <w:tabs>
                <w:tab w:val="left" w:pos="7275"/>
              </w:tabs>
            </w:pPr>
            <w:r w:rsidRPr="00DC42BD">
              <w:t>Выписка из пояснительной записки к учебному плану на уровне НОО;</w:t>
            </w:r>
          </w:p>
          <w:p w:rsidR="00320E3F" w:rsidRPr="00DC42BD" w:rsidRDefault="00320E3F" w:rsidP="00F95F8B">
            <w:pPr>
              <w:tabs>
                <w:tab w:val="left" w:pos="7275"/>
              </w:tabs>
            </w:pPr>
          </w:p>
          <w:p w:rsidR="00320E3F" w:rsidRPr="00A4170F" w:rsidRDefault="00320E3F" w:rsidP="00F95F8B">
            <w:pPr>
              <w:tabs>
                <w:tab w:val="left" w:pos="7275"/>
              </w:tabs>
              <w:rPr>
                <w:b/>
                <w:sz w:val="26"/>
                <w:szCs w:val="26"/>
              </w:rPr>
            </w:pPr>
            <w:r w:rsidRPr="00DC42BD">
              <w:t xml:space="preserve">Выписка из пояснительной записки к учебному плану </w:t>
            </w:r>
            <w:r>
              <w:t xml:space="preserve">на уровне </w:t>
            </w:r>
            <w:r w:rsidRPr="00DC42BD">
              <w:t>ООО</w:t>
            </w:r>
            <w:r>
              <w:t>.</w:t>
            </w:r>
          </w:p>
        </w:tc>
      </w:tr>
    </w:tbl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Pr="00173046" w:rsidRDefault="00320E3F" w:rsidP="00320E3F">
      <w:pPr>
        <w:tabs>
          <w:tab w:val="left" w:pos="7275"/>
        </w:tabs>
        <w:rPr>
          <w:b/>
          <w:sz w:val="26"/>
          <w:szCs w:val="26"/>
        </w:rPr>
      </w:pPr>
      <w:r w:rsidRPr="00173046">
        <w:rPr>
          <w:b/>
          <w:sz w:val="26"/>
          <w:szCs w:val="26"/>
        </w:rPr>
        <w:t>Директор</w:t>
      </w:r>
      <w:r w:rsidRPr="00173046">
        <w:rPr>
          <w:b/>
          <w:sz w:val="26"/>
          <w:szCs w:val="26"/>
        </w:rPr>
        <w:tab/>
        <w:t>Е.Н. Калинина</w:t>
      </w: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320E3F" w:rsidRDefault="00320E3F" w:rsidP="00320E3F">
      <w:pPr>
        <w:tabs>
          <w:tab w:val="left" w:pos="7275"/>
        </w:tabs>
        <w:rPr>
          <w:b/>
          <w:sz w:val="26"/>
          <w:szCs w:val="26"/>
        </w:rPr>
      </w:pPr>
    </w:p>
    <w:p w:rsidR="00280861" w:rsidRDefault="00280861"/>
    <w:sectPr w:rsidR="00280861" w:rsidSect="0028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3F"/>
    <w:rsid w:val="000E31CA"/>
    <w:rsid w:val="001D6E5C"/>
    <w:rsid w:val="00235A18"/>
    <w:rsid w:val="00280861"/>
    <w:rsid w:val="00320E3F"/>
    <w:rsid w:val="00332D6B"/>
    <w:rsid w:val="00441A9C"/>
    <w:rsid w:val="004A6BD0"/>
    <w:rsid w:val="00523A56"/>
    <w:rsid w:val="005B00AB"/>
    <w:rsid w:val="00606713"/>
    <w:rsid w:val="009E5DCB"/>
    <w:rsid w:val="00A91CC5"/>
    <w:rsid w:val="00C75C34"/>
    <w:rsid w:val="00CB427B"/>
    <w:rsid w:val="00D31A69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E3F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32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mnasi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8</cp:revision>
  <dcterms:created xsi:type="dcterms:W3CDTF">2018-01-31T07:38:00Z</dcterms:created>
  <dcterms:modified xsi:type="dcterms:W3CDTF">2018-01-31T11:11:00Z</dcterms:modified>
</cp:coreProperties>
</file>