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A93" w:rsidRDefault="003F7A93" w:rsidP="003F7A93">
      <w:pPr>
        <w:tabs>
          <w:tab w:val="num" w:pos="-284"/>
        </w:tabs>
        <w:spacing w:line="240" w:lineRule="atLeast"/>
        <w:ind w:hanging="851"/>
        <w:jc w:val="center"/>
        <w:rPr>
          <w:sz w:val="24"/>
        </w:rPr>
      </w:pPr>
      <w:r>
        <w:rPr>
          <w:noProof/>
          <w:sz w:val="24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-13335</wp:posOffset>
            </wp:positionV>
            <wp:extent cx="7067550" cy="9715500"/>
            <wp:effectExtent l="19050" t="0" r="0" b="0"/>
            <wp:wrapTight wrapText="bothSides">
              <wp:wrapPolygon edited="0">
                <wp:start x="-58" y="0"/>
                <wp:lineTo x="-58" y="21558"/>
                <wp:lineTo x="21600" y="21558"/>
                <wp:lineTo x="21600" y="0"/>
                <wp:lineTo x="-58" y="0"/>
              </wp:wrapPolygon>
            </wp:wrapTight>
            <wp:docPr id="2" name="Рисунок 1" descr="C:\Users\Приемная_2\Desktop\Положение о конфликтной комиссии 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оложение о конфликтной комиссии 201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     </w:t>
      </w:r>
    </w:p>
    <w:p w:rsidR="003F7A93" w:rsidRDefault="003F7A93" w:rsidP="006748DA">
      <w:pPr>
        <w:tabs>
          <w:tab w:val="num" w:pos="-284"/>
        </w:tabs>
        <w:spacing w:line="240" w:lineRule="atLeast"/>
        <w:ind w:hanging="851"/>
        <w:jc w:val="center"/>
        <w:rPr>
          <w:sz w:val="24"/>
        </w:rPr>
      </w:pPr>
    </w:p>
    <w:p w:rsidR="003F7A93" w:rsidRDefault="003F7A93" w:rsidP="006748DA">
      <w:pPr>
        <w:tabs>
          <w:tab w:val="num" w:pos="-284"/>
        </w:tabs>
        <w:spacing w:line="240" w:lineRule="atLeast"/>
        <w:ind w:hanging="851"/>
        <w:jc w:val="center"/>
        <w:rPr>
          <w:sz w:val="24"/>
        </w:rPr>
      </w:pPr>
    </w:p>
    <w:p w:rsidR="000D4489" w:rsidRPr="00246833" w:rsidRDefault="000D4489" w:rsidP="00246833">
      <w:pPr>
        <w:pStyle w:val="a3"/>
        <w:ind w:left="-567"/>
        <w:jc w:val="both"/>
        <w:rPr>
          <w:sz w:val="24"/>
        </w:rPr>
      </w:pPr>
      <w:r w:rsidRPr="00246833">
        <w:rPr>
          <w:sz w:val="24"/>
        </w:rPr>
        <w:t>обучения в рамках среднего общего образования.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2.2. Для  решения отдельных вопросов Конфликтная комиссия обращается за получением достоверной информации  к участникам конфликта.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2.3. Для вынесения правомерного решения Конфликтная комиссия использует различные нормативные документы, информационную и справочную литературу, обращается к специалистам, в компетенции которых находится рассматриваемый вопрос.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III. Права и обязанности членов Конфликтной комиссии.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3.1. Конфликтная комиссия имеет право: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 принимать к рассмотрению заявления обучающихся, родителей (законных представителей)  не</w:t>
      </w:r>
      <w:r>
        <w:rPr>
          <w:sz w:val="24"/>
        </w:rPr>
        <w:t xml:space="preserve">совершеннолетних обучающихся   </w:t>
      </w:r>
      <w:r w:rsidRPr="000D4489">
        <w:rPr>
          <w:sz w:val="24"/>
        </w:rPr>
        <w:t>при несогласии с решением Приёмной комиссии,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 принимать решения по каждому вопросу, относящемуся к её компетенции,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 формировать рабочую группу для решения вопроса об объективности решения Приёмной комиссии,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 запрашивать дополнительную информацию, материалы для проведения самостоятельного изучения вопроса,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 рекомендовать приостанавливать или отменять ранее принятое решение на основании проведённого изучения при согласии конфликтующих сторон.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3.2. Члены Конфликтной комиссии обязаны: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присутствовать на всех заседаниях комиссии,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 принимать активное участие в рассмотрении поданных в письменной форме заявлений,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принимать решение по заявленному вопросу открытым голосованием,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 принимать своевременное  решение, если не оговорены дополнительные сроки рассмотрения заявления,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-  давать обоснованный ответ заявителю в устной или письменной форме в соответствии с пожеланиями заявителя.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IV. Порядок рассмотрения заявлений.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 xml:space="preserve">4.1. Приём заявлений в Конфликтную  комиссию производится в помещении </w:t>
      </w:r>
      <w:r w:rsidR="006748DA">
        <w:rPr>
          <w:sz w:val="24"/>
        </w:rPr>
        <w:t xml:space="preserve">МБОУ </w:t>
      </w:r>
      <w:r>
        <w:rPr>
          <w:sz w:val="24"/>
        </w:rPr>
        <w:t>Г</w:t>
      </w:r>
      <w:r w:rsidR="006748DA">
        <w:rPr>
          <w:sz w:val="24"/>
        </w:rPr>
        <w:t>имназия</w:t>
      </w:r>
      <w:r>
        <w:rPr>
          <w:sz w:val="24"/>
        </w:rPr>
        <w:t xml:space="preserve"> № 3</w:t>
      </w:r>
      <w:r w:rsidR="00246833">
        <w:rPr>
          <w:sz w:val="24"/>
        </w:rPr>
        <w:t xml:space="preserve">  </w:t>
      </w:r>
      <w:r w:rsidRPr="000D4489">
        <w:rPr>
          <w:sz w:val="24"/>
        </w:rPr>
        <w:t xml:space="preserve">г. </w:t>
      </w:r>
      <w:r>
        <w:rPr>
          <w:sz w:val="24"/>
        </w:rPr>
        <w:t>Архангельска</w:t>
      </w:r>
      <w:r w:rsidRPr="000D4489">
        <w:rPr>
          <w:sz w:val="24"/>
        </w:rPr>
        <w:t xml:space="preserve"> по адресу: улица </w:t>
      </w:r>
      <w:r>
        <w:rPr>
          <w:sz w:val="24"/>
        </w:rPr>
        <w:t>Воскресенская, д.7,корп.1.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 xml:space="preserve">4.2. Заявления подлежат обязательной регистрации в журнале, в котором отмечается ход рассмотрения заявлений и их исполнение. 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Журнал оформляется по форме.</w:t>
      </w:r>
    </w:p>
    <w:p w:rsidR="000D4489" w:rsidRPr="00246833" w:rsidRDefault="000D4489" w:rsidP="00246833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4.3. Конфликтная комиссия обязана рассмотреть заявление в 3  -</w:t>
      </w:r>
      <w:r w:rsidR="00FD43E9">
        <w:rPr>
          <w:sz w:val="24"/>
        </w:rPr>
        <w:t xml:space="preserve"> </w:t>
      </w:r>
      <w:r w:rsidRPr="000D4489">
        <w:rPr>
          <w:sz w:val="24"/>
        </w:rPr>
        <w:t xml:space="preserve">дневный срок со дня подачи. </w:t>
      </w:r>
      <w:r w:rsidR="00246833">
        <w:rPr>
          <w:sz w:val="24"/>
        </w:rPr>
        <w:t xml:space="preserve">          </w:t>
      </w:r>
      <w:r w:rsidRPr="000D4489">
        <w:rPr>
          <w:sz w:val="24"/>
        </w:rPr>
        <w:t xml:space="preserve">О времени рассмотрения председатель </w:t>
      </w:r>
      <w:r w:rsidRPr="00246833">
        <w:rPr>
          <w:sz w:val="24"/>
        </w:rPr>
        <w:t xml:space="preserve">Конфликтной комиссии заблаговременно извещает всех </w:t>
      </w:r>
    </w:p>
    <w:p w:rsidR="000D4489" w:rsidRPr="000D4489" w:rsidRDefault="000D4489" w:rsidP="000D4489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>заинтересованных лиц.</w:t>
      </w:r>
    </w:p>
    <w:p w:rsidR="000D4489" w:rsidRPr="00246833" w:rsidRDefault="000D4489" w:rsidP="00246833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 xml:space="preserve">4.4. Заявление рассматривается в присутствии заявителя и других </w:t>
      </w:r>
      <w:r w:rsidRPr="00246833">
        <w:rPr>
          <w:sz w:val="24"/>
        </w:rPr>
        <w:t>заинтересованных лиц. Рассмотрение заявления в отсутствии заявителя допускается лишь по его письменному согласию.</w:t>
      </w:r>
    </w:p>
    <w:p w:rsidR="000D4489" w:rsidRPr="00246833" w:rsidRDefault="000D4489" w:rsidP="00246833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 xml:space="preserve">4.5. Заседание Конфликтной комиссии считается правомочным, если на </w:t>
      </w:r>
      <w:r w:rsidRPr="00246833">
        <w:rPr>
          <w:sz w:val="24"/>
        </w:rPr>
        <w:t>нём присутствует не менее половины её членов.</w:t>
      </w:r>
    </w:p>
    <w:p w:rsidR="000D4489" w:rsidRPr="00246833" w:rsidRDefault="000D4489" w:rsidP="00246833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 xml:space="preserve">4.6.Решение Конфликтной комиссии принимается большинством </w:t>
      </w:r>
      <w:r w:rsidRPr="00246833">
        <w:rPr>
          <w:sz w:val="24"/>
        </w:rPr>
        <w:t>голосов присутствующих на заседании членов комиссии.</w:t>
      </w:r>
    </w:p>
    <w:p w:rsidR="00246833" w:rsidRPr="006748DA" w:rsidRDefault="000D4489" w:rsidP="006748DA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 xml:space="preserve">4.7. На заседании Конфликтной комиссии ведётся протокол, в котором </w:t>
      </w:r>
      <w:r w:rsidRPr="00246833">
        <w:rPr>
          <w:sz w:val="24"/>
        </w:rPr>
        <w:t>отмечается дата заседания, состав присутствующих членов комиссии, содержание заявления, выступления участников  заседания, результаты голосования, краткое содержание принятого решения.</w:t>
      </w:r>
    </w:p>
    <w:p w:rsidR="000D4489" w:rsidRPr="00246833" w:rsidRDefault="000D4489" w:rsidP="00246833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 xml:space="preserve">4.8. Принятое Конфликтной комиссией решение должно содержать </w:t>
      </w:r>
      <w:r w:rsidRPr="00246833">
        <w:rPr>
          <w:sz w:val="24"/>
        </w:rPr>
        <w:t>указание на дату  заседания, результаты голосования, мотивировку и содержание решения.</w:t>
      </w:r>
    </w:p>
    <w:p w:rsidR="00844AD0" w:rsidRDefault="000D4489" w:rsidP="00246833">
      <w:pPr>
        <w:pStyle w:val="a3"/>
        <w:ind w:left="-567"/>
        <w:jc w:val="both"/>
        <w:rPr>
          <w:sz w:val="24"/>
        </w:rPr>
      </w:pPr>
      <w:r w:rsidRPr="000D4489">
        <w:rPr>
          <w:sz w:val="24"/>
        </w:rPr>
        <w:t xml:space="preserve">4.9. Решение Конфликтной комиссии подписывается </w:t>
      </w:r>
      <w:r w:rsidRPr="00246833">
        <w:rPr>
          <w:sz w:val="24"/>
        </w:rPr>
        <w:t xml:space="preserve">председательствующим на заседании и секретарём и оформляется приказом директора </w:t>
      </w:r>
      <w:r w:rsidR="006748DA">
        <w:rPr>
          <w:sz w:val="24"/>
        </w:rPr>
        <w:t xml:space="preserve">МБОУ </w:t>
      </w:r>
      <w:r w:rsidR="00246833">
        <w:rPr>
          <w:sz w:val="24"/>
        </w:rPr>
        <w:t>Г</w:t>
      </w:r>
      <w:r w:rsidR="006748DA">
        <w:rPr>
          <w:sz w:val="24"/>
        </w:rPr>
        <w:t>имназия</w:t>
      </w:r>
      <w:r w:rsidR="00246833">
        <w:rPr>
          <w:sz w:val="24"/>
        </w:rPr>
        <w:t xml:space="preserve"> № 3.</w:t>
      </w:r>
    </w:p>
    <w:p w:rsidR="006748DA" w:rsidRDefault="006748DA" w:rsidP="00246833">
      <w:pPr>
        <w:pStyle w:val="a3"/>
        <w:ind w:left="-567"/>
        <w:jc w:val="both"/>
        <w:rPr>
          <w:sz w:val="24"/>
        </w:rPr>
      </w:pPr>
    </w:p>
    <w:p w:rsidR="006748DA" w:rsidRPr="00671A33" w:rsidRDefault="006748DA" w:rsidP="006748DA">
      <w:pPr>
        <w:tabs>
          <w:tab w:val="left" w:pos="6732"/>
        </w:tabs>
        <w:ind w:left="-426" w:firstLine="426"/>
        <w:jc w:val="both"/>
        <w:rPr>
          <w:i/>
          <w:sz w:val="24"/>
        </w:rPr>
      </w:pPr>
      <w:r w:rsidRPr="00671A33">
        <w:rPr>
          <w:i/>
          <w:sz w:val="24"/>
        </w:rPr>
        <w:t>Порядок принят с учетом мнения совета учащихся (протокол № 6  от 14.05.2014) совета родителей (законных представителей) учащихся Гимназии (протокол № 3 от  09.04.2014)  и профсоюзного комитета МБОУ Гимназия № 3 (протокол от 09.04.14 г. № 12).</w:t>
      </w:r>
      <w:bookmarkStart w:id="0" w:name="_GoBack"/>
      <w:bookmarkEnd w:id="0"/>
    </w:p>
    <w:p w:rsidR="006748DA" w:rsidRPr="00246833" w:rsidRDefault="006748DA" w:rsidP="00246833">
      <w:pPr>
        <w:pStyle w:val="a3"/>
        <w:ind w:left="-567"/>
        <w:jc w:val="both"/>
        <w:rPr>
          <w:sz w:val="24"/>
        </w:rPr>
      </w:pPr>
    </w:p>
    <w:sectPr w:rsidR="006748DA" w:rsidRPr="00246833" w:rsidSect="006748D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813C6"/>
    <w:multiLevelType w:val="multilevel"/>
    <w:tmpl w:val="EE4EB0B2"/>
    <w:lvl w:ilvl="0">
      <w:start w:val="1"/>
      <w:numFmt w:val="upperRoman"/>
      <w:lvlText w:val="%1."/>
      <w:lvlJc w:val="left"/>
      <w:pPr>
        <w:ind w:left="3705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8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585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6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8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05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185" w:hanging="1440"/>
      </w:pPr>
      <w:rPr>
        <w:rFonts w:hint="default"/>
      </w:rPr>
    </w:lvl>
  </w:abstractNum>
  <w:abstractNum w:abstractNumId="1">
    <w:nsid w:val="209D65EF"/>
    <w:multiLevelType w:val="multilevel"/>
    <w:tmpl w:val="3768DC2A"/>
    <w:lvl w:ilvl="0">
      <w:start w:val="1"/>
      <w:numFmt w:val="decimal"/>
      <w:lvlText w:val="%1."/>
      <w:lvlJc w:val="left"/>
      <w:pPr>
        <w:ind w:left="4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" w:hanging="39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474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474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510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510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510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546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5460" w:hanging="1440"/>
      </w:pPr>
      <w:rPr>
        <w:rFonts w:hint="default"/>
        <w:sz w:val="26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AD0"/>
    <w:rsid w:val="000D4489"/>
    <w:rsid w:val="00246833"/>
    <w:rsid w:val="00293EA1"/>
    <w:rsid w:val="003F7A93"/>
    <w:rsid w:val="00527885"/>
    <w:rsid w:val="006748DA"/>
    <w:rsid w:val="00844AD0"/>
    <w:rsid w:val="00904904"/>
    <w:rsid w:val="00C908D9"/>
    <w:rsid w:val="00D650E2"/>
    <w:rsid w:val="00FD4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AD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A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7A93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F7A93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2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ОГ№3</Company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cp:lastPrinted>2016-05-04T07:20:00Z</cp:lastPrinted>
  <dcterms:created xsi:type="dcterms:W3CDTF">2016-05-04T08:50:00Z</dcterms:created>
  <dcterms:modified xsi:type="dcterms:W3CDTF">2016-05-04T08:50:00Z</dcterms:modified>
</cp:coreProperties>
</file>